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C" w:rsidRPr="00E02C27" w:rsidRDefault="0068646C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68646C" w:rsidRPr="00E02C27" w:rsidRDefault="00E02C27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E02C27">
        <w:rPr>
          <w:rFonts w:ascii="Times New Roman" w:hAnsi="Times New Roman" w:cs="Times New Roman"/>
          <w:sz w:val="24"/>
          <w:szCs w:val="24"/>
          <w:lang w:eastAsia="ru-RU"/>
        </w:rPr>
        <w:t>ВСКОГО СЕЛЬСКОГО ПОСЕЛЕНИЯ</w:t>
      </w:r>
    </w:p>
    <w:p w:rsidR="0068646C" w:rsidRPr="00E02C27" w:rsidRDefault="0068646C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68646C" w:rsidRPr="00E02C27" w:rsidRDefault="0068646C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02C27" w:rsidRPr="00E02C27" w:rsidRDefault="00E02C27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C27" w:rsidRPr="00E02C27" w:rsidRDefault="00E02C27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46C" w:rsidRPr="00E02C27" w:rsidRDefault="0068646C" w:rsidP="00E02C2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B46561" w:rsidRDefault="00B46561" w:rsidP="0068646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646C" w:rsidRPr="00E02C27" w:rsidRDefault="00AE27D1" w:rsidP="0068646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06.03</w:t>
      </w:r>
      <w:r w:rsidR="00E02C27" w:rsidRPr="00E02C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46561"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C27" w:rsidRPr="00E02C27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="0068646C"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 w:rsidR="00E02C27"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73</w:t>
      </w:r>
    </w:p>
    <w:p w:rsidR="0068646C" w:rsidRPr="00E02C27" w:rsidRDefault="00E02C27" w:rsidP="00B4656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ольшая Привалов</w:t>
      </w:r>
      <w:r w:rsidRPr="00E02C27">
        <w:rPr>
          <w:rFonts w:ascii="Times New Roman" w:hAnsi="Times New Roman" w:cs="Times New Roman"/>
          <w:sz w:val="24"/>
          <w:szCs w:val="24"/>
          <w:lang w:eastAsia="ru-RU"/>
        </w:rPr>
        <w:t>ка</w:t>
      </w:r>
    </w:p>
    <w:p w:rsidR="00B46561" w:rsidRDefault="00B46561" w:rsidP="0068646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646C" w:rsidRPr="00E02C27" w:rsidRDefault="0068646C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</w:t>
      </w:r>
    </w:p>
    <w:p w:rsidR="0068646C" w:rsidRPr="00E02C27" w:rsidRDefault="0068646C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об аттестации </w:t>
      </w:r>
      <w:proofErr w:type="gramStart"/>
      <w:r w:rsidRPr="00E02C27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68646C" w:rsidRPr="00E02C27" w:rsidRDefault="0068646C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служащих</w:t>
      </w:r>
      <w:r w:rsidR="00F46153"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8646C" w:rsidRPr="00E02C27" w:rsidRDefault="00E02C27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2C27">
        <w:rPr>
          <w:rFonts w:ascii="Times New Roman" w:hAnsi="Times New Roman" w:cs="Times New Roman"/>
          <w:sz w:val="24"/>
          <w:szCs w:val="24"/>
          <w:lang w:eastAsia="ru-RU"/>
        </w:rPr>
        <w:t>Большепривало</w:t>
      </w:r>
      <w:r w:rsidR="0068646C" w:rsidRPr="00E02C27">
        <w:rPr>
          <w:rFonts w:ascii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8646C"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8646C" w:rsidRPr="00E02C27" w:rsidRDefault="0068646C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2C27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E02C2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8646C" w:rsidRPr="00E02C27" w:rsidRDefault="0068646C" w:rsidP="00E02C2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области»</w:t>
      </w:r>
    </w:p>
    <w:p w:rsidR="0068646C" w:rsidRPr="00B46561" w:rsidRDefault="0068646C" w:rsidP="00E02C27">
      <w:pPr>
        <w:spacing w:after="0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 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8646C">
      <w:pPr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С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овет народных депутатов </w:t>
      </w:r>
      <w:proofErr w:type="spellStart"/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 </w:t>
      </w:r>
    </w:p>
    <w:p w:rsidR="0068646C" w:rsidRPr="00974F49" w:rsidRDefault="0068646C" w:rsidP="0068646C">
      <w:pPr>
        <w:ind w:firstLine="709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974F49">
        <w:rPr>
          <w:rFonts w:ascii="Times New Roman" w:hAnsi="Times New Roman" w:cs="Times New Roman"/>
          <w:bCs/>
          <w:color w:val="382E2C"/>
          <w:sz w:val="24"/>
          <w:szCs w:val="24"/>
          <w:lang w:eastAsia="ru-RU"/>
        </w:rPr>
        <w:t>Решил:</w:t>
      </w:r>
    </w:p>
    <w:p w:rsidR="0068646C" w:rsidRPr="00B46561" w:rsidRDefault="0068646C" w:rsidP="006864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Утвердить прилагаемое Положение об аттестации муниципальных служащих 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администрации </w:t>
      </w:r>
      <w:proofErr w:type="spellStart"/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8646C" w:rsidRPr="00B46561" w:rsidRDefault="0068646C" w:rsidP="006864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Обнародовать настоящее решение в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соответствии с Уставом </w:t>
      </w:r>
      <w:proofErr w:type="spellStart"/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8646C" w:rsidRPr="00B46561" w:rsidRDefault="0068646C" w:rsidP="0068646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Контроль исполнения настоящего решения оставляю за собой.</w:t>
      </w:r>
    </w:p>
    <w:p w:rsidR="00B46561" w:rsidRDefault="00B46561" w:rsidP="0068646C">
      <w:pPr>
        <w:jc w:val="center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68646C" w:rsidRPr="00E02C27" w:rsidRDefault="00E02C27" w:rsidP="0068646C">
      <w:pPr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Глава </w:t>
      </w:r>
      <w:proofErr w:type="spellStart"/>
      <w:r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68646C"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68646C"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</w:t>
      </w:r>
      <w:r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ения                  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</w:t>
      </w:r>
      <w:r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В.П. </w:t>
      </w:r>
      <w:proofErr w:type="spellStart"/>
      <w:r w:rsidRP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Дураков</w:t>
      </w:r>
      <w:proofErr w:type="spellEnd"/>
    </w:p>
    <w:p w:rsidR="0068646C" w:rsidRPr="00B46561" w:rsidRDefault="0068646C" w:rsidP="0068646C">
      <w:p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8646C">
      <w:pPr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B46561" w:rsidRDefault="00B46561" w:rsidP="0068646C">
      <w:pPr>
        <w:jc w:val="right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B46561" w:rsidRDefault="00B46561" w:rsidP="0068646C">
      <w:pPr>
        <w:jc w:val="right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E02C27" w:rsidRDefault="00E02C27" w:rsidP="0068646C">
      <w:pPr>
        <w:jc w:val="right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E02C27" w:rsidRDefault="00E02C27" w:rsidP="0068646C">
      <w:pPr>
        <w:jc w:val="right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E02C27" w:rsidRDefault="00E02C27" w:rsidP="0068646C">
      <w:pPr>
        <w:jc w:val="right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</w:p>
    <w:p w:rsidR="0068646C" w:rsidRPr="006B5911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lastRenderedPageBreak/>
        <w:t>УТВЕРЖДЕНО</w:t>
      </w:r>
    </w:p>
    <w:p w:rsidR="0068646C" w:rsidRPr="006B5911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решением Совета народных депутатов</w:t>
      </w:r>
    </w:p>
    <w:p w:rsidR="0068646C" w:rsidRPr="006B5911" w:rsidRDefault="00E02C27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proofErr w:type="spellStart"/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68646C"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68646C"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</w:p>
    <w:p w:rsidR="0068646C" w:rsidRPr="006B5911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 муниципального района</w:t>
      </w:r>
    </w:p>
    <w:p w:rsidR="0068646C" w:rsidRPr="006B5911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Воронежской области</w:t>
      </w:r>
    </w:p>
    <w:p w:rsidR="00B46561" w:rsidRPr="006B5911" w:rsidRDefault="00AE27D1" w:rsidP="006B5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06.03</w:t>
      </w:r>
      <w:r w:rsidR="00E02C27" w:rsidRPr="006B5911">
        <w:rPr>
          <w:rFonts w:ascii="Times New Roman" w:hAnsi="Times New Roman" w:cs="Times New Roman"/>
          <w:sz w:val="24"/>
          <w:szCs w:val="24"/>
          <w:lang w:eastAsia="ru-RU"/>
        </w:rPr>
        <w:t>.2024 г</w:t>
      </w:r>
      <w:r w:rsidR="00974F4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2C27" w:rsidRPr="006B5911">
        <w:rPr>
          <w:rFonts w:ascii="Times New Roman" w:hAnsi="Times New Roman" w:cs="Times New Roman"/>
          <w:sz w:val="24"/>
          <w:szCs w:val="24"/>
          <w:lang w:eastAsia="ru-RU"/>
        </w:rPr>
        <w:t xml:space="preserve"> № 73</w:t>
      </w:r>
    </w:p>
    <w:p w:rsidR="0068646C" w:rsidRPr="00B46561" w:rsidRDefault="0068646C" w:rsidP="006B5911">
      <w:pPr>
        <w:spacing w:after="0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6B5911" w:rsidRDefault="0068646C" w:rsidP="00F4615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F46153" w:rsidRPr="006B5911" w:rsidRDefault="0068646C" w:rsidP="00F4615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sz w:val="24"/>
          <w:szCs w:val="24"/>
          <w:lang w:eastAsia="ru-RU"/>
        </w:rPr>
        <w:t>ОБ АТТЕСТАЦИИ МУНИЦИПАЛЬНЫХ СЛУЖАЩИХ</w:t>
      </w:r>
    </w:p>
    <w:p w:rsidR="00F46153" w:rsidRPr="00974F49" w:rsidRDefault="00E02C27" w:rsidP="00974F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911">
        <w:rPr>
          <w:rFonts w:ascii="Times New Roman" w:hAnsi="Times New Roman" w:cs="Times New Roman"/>
          <w:sz w:val="24"/>
          <w:szCs w:val="24"/>
          <w:lang w:eastAsia="ru-RU"/>
        </w:rPr>
        <w:t>В АДМИНИСТРАЦИИ БОЛЬШЕПРИВАЛО</w:t>
      </w:r>
      <w:r w:rsidR="00F46153" w:rsidRPr="006B5911">
        <w:rPr>
          <w:rFonts w:ascii="Times New Roman" w:hAnsi="Times New Roman" w:cs="Times New Roman"/>
          <w:sz w:val="24"/>
          <w:szCs w:val="24"/>
          <w:lang w:eastAsia="ru-RU"/>
        </w:rPr>
        <w:t>ВСКОГО СЕЛЬСКОГО ПОСЕЛЕНИЯ ВЕРХНЕХАВСКОГО МУНИЦИПАЛЬНОГО РАЙОНА ВОРОНЕЖСКОЙ ОБЛАСТИ</w:t>
      </w:r>
    </w:p>
    <w:p w:rsidR="00F46153" w:rsidRPr="00974F49" w:rsidRDefault="0068646C" w:rsidP="00974F49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b/>
          <w:color w:val="382E2C"/>
          <w:sz w:val="24"/>
          <w:szCs w:val="24"/>
          <w:lang w:eastAsia="ru-RU"/>
        </w:rPr>
        <w:t>Общие положения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админ</w:t>
      </w:r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68646C" w:rsidRPr="00B46561" w:rsidRDefault="0068646C" w:rsidP="006B59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Аттестации не подлежат муниципальные служащие: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достигшие возраста 60 лет;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беременные женщины;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F46153" w:rsidRPr="006B591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Аттестация муниципального служащего проводится один раз в три года.</w:t>
      </w:r>
    </w:p>
    <w:p w:rsidR="00F46153" w:rsidRPr="006B5911" w:rsidRDefault="00F46153" w:rsidP="006B59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2.</w:t>
      </w:r>
      <w:r w:rsidR="0068646C"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Организация проведения аттестации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Организацию проведения аттестации муниципальных служащих </w:t>
      </w:r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в администрации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(правовое, документационное, аналитическое, информационное сопровождение) осуществляет администрация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Для проведения аттестации муниципальных служащих главой администрации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 издается 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правовой акт, содержащий положения: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о формировании аттестационной комиссии;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об утверждении графика проведения аттестации;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Аттестационная комиссия формируется правовым актом администрации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 Воронежской области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.</w:t>
      </w:r>
    </w:p>
    <w:p w:rsidR="00CE27E7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lastRenderedPageBreak/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proofErr w:type="gramStart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территориальных органов федеральных органов исполнительной власти, органов местного самоуправления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муниципального района, других организаций, приглашаемые главой администрации 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Верхнехавского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Верхнехавского муниципального района Воронежской области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).</w:t>
      </w:r>
      <w:proofErr w:type="gram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комиссии. Глава администрации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поселения, утверждающий состав аттестационной комиссии, несет ответственность за не привлечение в аттестационную комиссию независимых экспертов.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График проведения аттестации утверждается главой администрации </w:t>
      </w:r>
      <w:proofErr w:type="spellStart"/>
      <w:r w:rsidR="00E02C27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="00F46153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 графике проведения аттестации указываются: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дата, время и место проведения аттестации;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Отзыв, предусмотренный пунктом 10 настоящего Положения, должен содержать следующие сведения о муниципальном служащем: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фамилия, имя, отчество;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К отзыву об исполнении подлежащим аттестации муниципальным служащим должностных обязанностей за аттестационный период прилагаются сведения о 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lastRenderedPageBreak/>
        <w:t>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8646C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9E2140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Большепривало</w:t>
      </w:r>
      <w:r w:rsidR="00E132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вского</w:t>
      </w:r>
      <w:proofErr w:type="spellEnd"/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сельского поселения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B46561" w:rsidRPr="00B46561" w:rsidRDefault="00B46561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68646C" w:rsidRPr="00B46561" w:rsidRDefault="00E1323D" w:rsidP="006B5911">
      <w:pPr>
        <w:spacing w:after="0"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3.</w:t>
      </w:r>
      <w:r w:rsidR="0068646C"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Проведение аттестации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—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</w:t>
      </w: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lastRenderedPageBreak/>
        <w:t>муниципальный служащий признается соответствующим замещаемой должности муниципальной службы.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Муниципальный служащий знакомится с аттестационным листом под роспись.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E1323D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9233D" w:rsidRPr="00B46561" w:rsidRDefault="0068646C" w:rsidP="006B59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9233D" w:rsidRPr="00B46561" w:rsidRDefault="0068646C" w:rsidP="006B59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68646C" w:rsidRPr="00B46561" w:rsidRDefault="0068646C" w:rsidP="006B591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в) понижается в должности муниципальной службы.</w:t>
      </w:r>
    </w:p>
    <w:p w:rsidR="0068646C" w:rsidRPr="00B46561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68646C" w:rsidRPr="00B46561" w:rsidRDefault="0068646C" w:rsidP="006B5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9233D" w:rsidRDefault="0068646C" w:rsidP="006B591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Муниципальный служащий вправе обжаловать результаты аттестации в соответствии с законодательством Российской Федерации.</w:t>
      </w:r>
    </w:p>
    <w:p w:rsidR="00974F49" w:rsidRDefault="00974F49" w:rsidP="00974F49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974F49" w:rsidRDefault="00974F49" w:rsidP="00974F49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974F49" w:rsidRDefault="00974F49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68646C" w:rsidRPr="00974F49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lang w:eastAsia="ru-RU"/>
        </w:rPr>
      </w:pPr>
      <w:r w:rsidRPr="00974F49">
        <w:rPr>
          <w:rFonts w:ascii="Times New Roman" w:hAnsi="Times New Roman" w:cs="Times New Roman"/>
          <w:color w:val="382E2C"/>
          <w:lang w:eastAsia="ru-RU"/>
        </w:rPr>
        <w:lastRenderedPageBreak/>
        <w:t>Приложение</w:t>
      </w:r>
    </w:p>
    <w:p w:rsidR="0049233D" w:rsidRPr="00974F49" w:rsidRDefault="006B5911" w:rsidP="006B5911">
      <w:pPr>
        <w:spacing w:after="0" w:line="240" w:lineRule="auto"/>
        <w:rPr>
          <w:rFonts w:ascii="Times New Roman" w:hAnsi="Times New Roman" w:cs="Times New Roman"/>
          <w:color w:val="382E2C"/>
          <w:lang w:eastAsia="ru-RU"/>
        </w:rPr>
      </w:pPr>
      <w:r w:rsidRPr="00974F49">
        <w:rPr>
          <w:rFonts w:ascii="Times New Roman" w:hAnsi="Times New Roman" w:cs="Times New Roman"/>
          <w:color w:val="382E2C"/>
          <w:lang w:eastAsia="ru-RU"/>
        </w:rPr>
        <w:t xml:space="preserve">                                                           </w:t>
      </w:r>
      <w:r w:rsidR="00974F49">
        <w:rPr>
          <w:rFonts w:ascii="Times New Roman" w:hAnsi="Times New Roman" w:cs="Times New Roman"/>
          <w:color w:val="382E2C"/>
          <w:lang w:eastAsia="ru-RU"/>
        </w:rPr>
        <w:t xml:space="preserve">              </w:t>
      </w:r>
      <w:r w:rsidRPr="00974F49">
        <w:rPr>
          <w:rFonts w:ascii="Times New Roman" w:hAnsi="Times New Roman" w:cs="Times New Roman"/>
          <w:color w:val="382E2C"/>
          <w:lang w:eastAsia="ru-RU"/>
        </w:rPr>
        <w:t xml:space="preserve"> </w:t>
      </w:r>
      <w:r w:rsidR="0068646C" w:rsidRPr="00974F49">
        <w:rPr>
          <w:rFonts w:ascii="Times New Roman" w:hAnsi="Times New Roman" w:cs="Times New Roman"/>
          <w:color w:val="382E2C"/>
          <w:lang w:eastAsia="ru-RU"/>
        </w:rPr>
        <w:t>к Положению об аттестации муниципальных служащих</w:t>
      </w:r>
    </w:p>
    <w:p w:rsidR="0049233D" w:rsidRPr="00974F49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lang w:eastAsia="ru-RU"/>
        </w:rPr>
      </w:pPr>
      <w:r w:rsidRPr="00974F49">
        <w:rPr>
          <w:rFonts w:ascii="Times New Roman" w:hAnsi="Times New Roman" w:cs="Times New Roman"/>
          <w:color w:val="382E2C"/>
          <w:lang w:eastAsia="ru-RU"/>
        </w:rPr>
        <w:t xml:space="preserve"> </w:t>
      </w:r>
      <w:r w:rsidR="009E2140" w:rsidRPr="00974F49">
        <w:rPr>
          <w:rFonts w:ascii="Times New Roman" w:hAnsi="Times New Roman" w:cs="Times New Roman"/>
          <w:color w:val="382E2C"/>
          <w:lang w:eastAsia="ru-RU"/>
        </w:rPr>
        <w:t xml:space="preserve">в администрации </w:t>
      </w:r>
      <w:proofErr w:type="spellStart"/>
      <w:r w:rsidR="009E2140" w:rsidRPr="00974F49">
        <w:rPr>
          <w:rFonts w:ascii="Times New Roman" w:hAnsi="Times New Roman" w:cs="Times New Roman"/>
          <w:color w:val="382E2C"/>
          <w:lang w:eastAsia="ru-RU"/>
        </w:rPr>
        <w:t>Большепривало</w:t>
      </w:r>
      <w:r w:rsidR="0049233D" w:rsidRPr="00974F49">
        <w:rPr>
          <w:rFonts w:ascii="Times New Roman" w:hAnsi="Times New Roman" w:cs="Times New Roman"/>
          <w:color w:val="382E2C"/>
          <w:lang w:eastAsia="ru-RU"/>
        </w:rPr>
        <w:t>вского</w:t>
      </w:r>
      <w:proofErr w:type="spellEnd"/>
      <w:r w:rsidR="0049233D" w:rsidRPr="00974F49">
        <w:rPr>
          <w:rFonts w:ascii="Times New Roman" w:hAnsi="Times New Roman" w:cs="Times New Roman"/>
          <w:color w:val="382E2C"/>
          <w:lang w:eastAsia="ru-RU"/>
        </w:rPr>
        <w:t xml:space="preserve"> </w:t>
      </w:r>
      <w:proofErr w:type="gramStart"/>
      <w:r w:rsidR="0049233D" w:rsidRPr="00974F49">
        <w:rPr>
          <w:rFonts w:ascii="Times New Roman" w:hAnsi="Times New Roman" w:cs="Times New Roman"/>
          <w:color w:val="382E2C"/>
          <w:lang w:eastAsia="ru-RU"/>
        </w:rPr>
        <w:t>сельского</w:t>
      </w:r>
      <w:proofErr w:type="gramEnd"/>
      <w:r w:rsidR="0049233D" w:rsidRPr="00974F49">
        <w:rPr>
          <w:rFonts w:ascii="Times New Roman" w:hAnsi="Times New Roman" w:cs="Times New Roman"/>
          <w:color w:val="382E2C"/>
          <w:lang w:eastAsia="ru-RU"/>
        </w:rPr>
        <w:t xml:space="preserve"> поселении </w:t>
      </w:r>
    </w:p>
    <w:p w:rsidR="0049233D" w:rsidRPr="00974F49" w:rsidRDefault="0049233D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lang w:eastAsia="ru-RU"/>
        </w:rPr>
      </w:pPr>
      <w:r w:rsidRPr="00974F49">
        <w:rPr>
          <w:rFonts w:ascii="Times New Roman" w:hAnsi="Times New Roman" w:cs="Times New Roman"/>
          <w:color w:val="382E2C"/>
          <w:lang w:eastAsia="ru-RU"/>
        </w:rPr>
        <w:t xml:space="preserve">Верхнехавского муниципального района </w:t>
      </w:r>
    </w:p>
    <w:p w:rsidR="0068646C" w:rsidRPr="00974F49" w:rsidRDefault="006B5911" w:rsidP="006B5911">
      <w:pPr>
        <w:spacing w:after="0" w:line="240" w:lineRule="auto"/>
        <w:jc w:val="center"/>
        <w:rPr>
          <w:rFonts w:ascii="Times New Roman" w:hAnsi="Times New Roman" w:cs="Times New Roman"/>
          <w:color w:val="382E2C"/>
          <w:lang w:eastAsia="ru-RU"/>
        </w:rPr>
      </w:pPr>
      <w:r w:rsidRPr="00974F49">
        <w:rPr>
          <w:rFonts w:ascii="Times New Roman" w:hAnsi="Times New Roman" w:cs="Times New Roman"/>
          <w:color w:val="382E2C"/>
          <w:lang w:eastAsia="ru-RU"/>
        </w:rPr>
        <w:t xml:space="preserve">                                                                                </w:t>
      </w:r>
      <w:r w:rsidR="0049233D" w:rsidRPr="00974F49">
        <w:rPr>
          <w:rFonts w:ascii="Times New Roman" w:hAnsi="Times New Roman" w:cs="Times New Roman"/>
          <w:color w:val="382E2C"/>
          <w:lang w:eastAsia="ru-RU"/>
        </w:rPr>
        <w:t>Воронежской области</w:t>
      </w:r>
      <w:r w:rsidRPr="00974F49">
        <w:rPr>
          <w:rFonts w:ascii="Times New Roman" w:hAnsi="Times New Roman" w:cs="Times New Roman"/>
          <w:color w:val="382E2C"/>
          <w:lang w:eastAsia="ru-RU"/>
        </w:rPr>
        <w:t xml:space="preserve"> </w:t>
      </w:r>
      <w:r w:rsidR="0049233D" w:rsidRPr="00974F49">
        <w:rPr>
          <w:rFonts w:ascii="Times New Roman" w:hAnsi="Times New Roman" w:cs="Times New Roman"/>
          <w:color w:val="382E2C"/>
          <w:lang w:eastAsia="ru-RU"/>
        </w:rPr>
        <w:t xml:space="preserve"> </w:t>
      </w:r>
      <w:r w:rsidR="00AE27D1">
        <w:rPr>
          <w:rFonts w:ascii="Times New Roman" w:hAnsi="Times New Roman" w:cs="Times New Roman"/>
          <w:lang w:eastAsia="ru-RU"/>
        </w:rPr>
        <w:t>от 06.03</w:t>
      </w:r>
      <w:r w:rsidR="009E2140" w:rsidRPr="00974F49">
        <w:rPr>
          <w:rFonts w:ascii="Times New Roman" w:hAnsi="Times New Roman" w:cs="Times New Roman"/>
          <w:lang w:eastAsia="ru-RU"/>
        </w:rPr>
        <w:t>.2024 г. № 73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b/>
          <w:bCs/>
          <w:color w:val="382E2C"/>
          <w:sz w:val="24"/>
          <w:szCs w:val="24"/>
          <w:lang w:eastAsia="ru-RU"/>
        </w:rPr>
        <w:t>Аттестационный лист муниципального служащего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Фамилия, имя, отчество _________________________________________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Год, число и месяц рождения 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Сведения о профессиональном образовании, наличии ученой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степени, ученого звания ___________________________________________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Замещаемая должность муниципальной службы на момент аттестации и дата назначения на эту должность __________________________________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Стаж муниципальной службы 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Общий трудовой стаж __________________________________________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Классный чин и дата его присвоения: ______________________________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Вопросы к муниципальному служащему и краткие ответы на них</w:t>
      </w:r>
    </w:p>
    <w:p w:rsidR="0049233D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_________________________________________________________________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Краткая оценка выполнения муниципальным служащим рекомендаций предыдущей аттестации 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</w:t>
      </w:r>
    </w:p>
    <w:p w:rsidR="0068646C" w:rsidRPr="00B46561" w:rsidRDefault="0068646C" w:rsidP="006B5911">
      <w:pPr>
        <w:spacing w:after="0"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(выполнены, выполнены частично, не выполнены)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Решение аттестационной комиссии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__________________________________________________________________</w:t>
      </w:r>
      <w:r w:rsidR="00974F49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68646C" w:rsidRPr="00B46561" w:rsidRDefault="0068646C" w:rsidP="006B591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Количественный состав аттестационной комиссии __________________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Количество голосов: за __________ против ________ 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Примечания __________________________________________________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________________________________________________________________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Председатель аттестационной комиссии __________ __________________</w:t>
      </w:r>
    </w:p>
    <w:p w:rsidR="0068646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(подпись) (расшифровка подписи)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Заместитель председателя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аттестационной комиссии_________ __________________</w:t>
      </w:r>
    </w:p>
    <w:p w:rsidR="0068646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(подпись) (расшифровка подписи)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Секретарь аттестационной комиссии __________ __________________</w:t>
      </w:r>
    </w:p>
    <w:p w:rsidR="0068646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(подпись) (расшифровка подписи)</w:t>
      </w:r>
    </w:p>
    <w:p w:rsidR="00B46561" w:rsidRPr="00B46561" w:rsidRDefault="00B46561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Члены аттестационной комиссии __________ __________________</w:t>
      </w:r>
    </w:p>
    <w:p w:rsidR="0068646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(подпись) (расшифровка подписи)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974F49" w:rsidP="00974F49">
      <w:pPr>
        <w:spacing w:after="0"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__________ __________________</w:t>
      </w:r>
    </w:p>
    <w:p w:rsidR="0068646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(подпись) (расшифровка подписи)</w:t>
      </w: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</w:t>
      </w:r>
    </w:p>
    <w:p w:rsidR="0068646C" w:rsidRPr="00B46561" w:rsidRDefault="0068646C" w:rsidP="006B5911">
      <w:pPr>
        <w:spacing w:after="0" w:line="240" w:lineRule="auto"/>
        <w:jc w:val="right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Дата проведения аттестации _______________</w:t>
      </w:r>
    </w:p>
    <w:p w:rsidR="00974F49" w:rsidRDefault="00974F49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</w:p>
    <w:p w:rsidR="0068646C" w:rsidRPr="00B46561" w:rsidRDefault="0068646C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С аттестационным листом ознакомился _________________________</w:t>
      </w:r>
      <w:r w:rsidR="0049233D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_______</w:t>
      </w:r>
    </w:p>
    <w:p w:rsidR="00621C5C" w:rsidRPr="00B46561" w:rsidRDefault="0049233D" w:rsidP="006B5911">
      <w:pPr>
        <w:spacing w:after="0" w:line="240" w:lineRule="auto"/>
        <w:jc w:val="both"/>
        <w:rPr>
          <w:rFonts w:ascii="Times New Roman" w:hAnsi="Times New Roman" w:cs="Times New Roman"/>
          <w:color w:val="382E2C"/>
          <w:sz w:val="24"/>
          <w:szCs w:val="24"/>
          <w:lang w:eastAsia="ru-RU"/>
        </w:rPr>
      </w:pPr>
      <w:r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 xml:space="preserve">                                                         </w:t>
      </w:r>
      <w:r w:rsidR="0068646C" w:rsidRPr="00B46561">
        <w:rPr>
          <w:rFonts w:ascii="Times New Roman" w:hAnsi="Times New Roman" w:cs="Times New Roman"/>
          <w:color w:val="382E2C"/>
          <w:sz w:val="24"/>
          <w:szCs w:val="24"/>
          <w:lang w:eastAsia="ru-RU"/>
        </w:rPr>
        <w:t> (подпись муниципального служащего, дата)</w:t>
      </w:r>
      <w:bookmarkStart w:id="0" w:name="_GoBack"/>
      <w:bookmarkEnd w:id="0"/>
    </w:p>
    <w:sectPr w:rsidR="00621C5C" w:rsidRPr="00B46561" w:rsidSect="00E6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8D"/>
    <w:multiLevelType w:val="multilevel"/>
    <w:tmpl w:val="11F8AB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62F06"/>
    <w:multiLevelType w:val="hybridMultilevel"/>
    <w:tmpl w:val="53625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E0291"/>
    <w:multiLevelType w:val="multilevel"/>
    <w:tmpl w:val="4C6A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44380"/>
    <w:multiLevelType w:val="hybridMultilevel"/>
    <w:tmpl w:val="A8F07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27CA3"/>
    <w:multiLevelType w:val="multilevel"/>
    <w:tmpl w:val="8D70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8218E"/>
    <w:multiLevelType w:val="multilevel"/>
    <w:tmpl w:val="0BE00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33F01"/>
    <w:multiLevelType w:val="hybridMultilevel"/>
    <w:tmpl w:val="75AA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109E4"/>
    <w:multiLevelType w:val="hybridMultilevel"/>
    <w:tmpl w:val="1C1A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C6926"/>
    <w:multiLevelType w:val="multilevel"/>
    <w:tmpl w:val="3E2226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A730C"/>
    <w:multiLevelType w:val="hybridMultilevel"/>
    <w:tmpl w:val="E17A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E58A0"/>
    <w:multiLevelType w:val="multilevel"/>
    <w:tmpl w:val="5590CD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A4187"/>
    <w:multiLevelType w:val="multilevel"/>
    <w:tmpl w:val="55F2B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431A0"/>
    <w:multiLevelType w:val="multilevel"/>
    <w:tmpl w:val="2BA25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82255"/>
    <w:multiLevelType w:val="hybridMultilevel"/>
    <w:tmpl w:val="985A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52B1"/>
    <w:multiLevelType w:val="multilevel"/>
    <w:tmpl w:val="319453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B3A0E"/>
    <w:multiLevelType w:val="multilevel"/>
    <w:tmpl w:val="CE66C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B6138"/>
    <w:multiLevelType w:val="hybridMultilevel"/>
    <w:tmpl w:val="0D9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25E1"/>
    <w:multiLevelType w:val="multilevel"/>
    <w:tmpl w:val="C030A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77212"/>
    <w:multiLevelType w:val="multilevel"/>
    <w:tmpl w:val="D33C37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20DE2"/>
    <w:multiLevelType w:val="multilevel"/>
    <w:tmpl w:val="B1BAB05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31191"/>
    <w:multiLevelType w:val="hybridMultilevel"/>
    <w:tmpl w:val="2444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30905"/>
    <w:multiLevelType w:val="multilevel"/>
    <w:tmpl w:val="47727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55149"/>
    <w:multiLevelType w:val="multilevel"/>
    <w:tmpl w:val="3020CC3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C7468"/>
    <w:multiLevelType w:val="multilevel"/>
    <w:tmpl w:val="2760E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DA077B"/>
    <w:multiLevelType w:val="hybridMultilevel"/>
    <w:tmpl w:val="B36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30117"/>
    <w:multiLevelType w:val="multilevel"/>
    <w:tmpl w:val="F2C4E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97E57"/>
    <w:multiLevelType w:val="multilevel"/>
    <w:tmpl w:val="594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A2E99"/>
    <w:multiLevelType w:val="multilevel"/>
    <w:tmpl w:val="DBB8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A7B8F"/>
    <w:multiLevelType w:val="multilevel"/>
    <w:tmpl w:val="DBE81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55354"/>
    <w:multiLevelType w:val="multilevel"/>
    <w:tmpl w:val="E68E80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B02FDB"/>
    <w:multiLevelType w:val="multilevel"/>
    <w:tmpl w:val="2B5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1A6956"/>
    <w:multiLevelType w:val="multilevel"/>
    <w:tmpl w:val="8DEAD2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847881"/>
    <w:multiLevelType w:val="multilevel"/>
    <w:tmpl w:val="5FA6B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537D7"/>
    <w:multiLevelType w:val="hybridMultilevel"/>
    <w:tmpl w:val="5572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660A"/>
    <w:multiLevelType w:val="hybridMultilevel"/>
    <w:tmpl w:val="E0FE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4"/>
  </w:num>
  <w:num w:numId="5">
    <w:abstractNumId w:val="21"/>
  </w:num>
  <w:num w:numId="6">
    <w:abstractNumId w:val="23"/>
  </w:num>
  <w:num w:numId="7">
    <w:abstractNumId w:val="0"/>
  </w:num>
  <w:num w:numId="8">
    <w:abstractNumId w:val="31"/>
  </w:num>
  <w:num w:numId="9">
    <w:abstractNumId w:val="2"/>
  </w:num>
  <w:num w:numId="10">
    <w:abstractNumId w:val="18"/>
  </w:num>
  <w:num w:numId="11">
    <w:abstractNumId w:val="8"/>
  </w:num>
  <w:num w:numId="12">
    <w:abstractNumId w:val="29"/>
  </w:num>
  <w:num w:numId="13">
    <w:abstractNumId w:val="14"/>
  </w:num>
  <w:num w:numId="14">
    <w:abstractNumId w:val="10"/>
  </w:num>
  <w:num w:numId="15">
    <w:abstractNumId w:val="19"/>
  </w:num>
  <w:num w:numId="16">
    <w:abstractNumId w:val="22"/>
  </w:num>
  <w:num w:numId="17">
    <w:abstractNumId w:val="30"/>
  </w:num>
  <w:num w:numId="18">
    <w:abstractNumId w:val="28"/>
  </w:num>
  <w:num w:numId="19">
    <w:abstractNumId w:val="32"/>
  </w:num>
  <w:num w:numId="20">
    <w:abstractNumId w:val="5"/>
  </w:num>
  <w:num w:numId="21">
    <w:abstractNumId w:val="15"/>
  </w:num>
  <w:num w:numId="22">
    <w:abstractNumId w:val="17"/>
  </w:num>
  <w:num w:numId="23">
    <w:abstractNumId w:val="25"/>
  </w:num>
  <w:num w:numId="24">
    <w:abstractNumId w:val="11"/>
  </w:num>
  <w:num w:numId="25">
    <w:abstractNumId w:val="24"/>
  </w:num>
  <w:num w:numId="26">
    <w:abstractNumId w:val="33"/>
  </w:num>
  <w:num w:numId="27">
    <w:abstractNumId w:val="13"/>
  </w:num>
  <w:num w:numId="28">
    <w:abstractNumId w:val="34"/>
  </w:num>
  <w:num w:numId="29">
    <w:abstractNumId w:val="6"/>
  </w:num>
  <w:num w:numId="30">
    <w:abstractNumId w:val="3"/>
  </w:num>
  <w:num w:numId="31">
    <w:abstractNumId w:val="1"/>
  </w:num>
  <w:num w:numId="32">
    <w:abstractNumId w:val="16"/>
  </w:num>
  <w:num w:numId="33">
    <w:abstractNumId w:val="20"/>
  </w:num>
  <w:num w:numId="34">
    <w:abstractNumId w:val="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46C"/>
    <w:rsid w:val="0049233D"/>
    <w:rsid w:val="00621C5C"/>
    <w:rsid w:val="0068646C"/>
    <w:rsid w:val="006B5911"/>
    <w:rsid w:val="006E37A9"/>
    <w:rsid w:val="007166DD"/>
    <w:rsid w:val="00974F49"/>
    <w:rsid w:val="009E2140"/>
    <w:rsid w:val="00AE27D1"/>
    <w:rsid w:val="00B46561"/>
    <w:rsid w:val="00CE27E7"/>
    <w:rsid w:val="00CE4ACE"/>
    <w:rsid w:val="00E02C27"/>
    <w:rsid w:val="00E1323D"/>
    <w:rsid w:val="00E604D6"/>
    <w:rsid w:val="00E91C15"/>
    <w:rsid w:val="00F4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6C"/>
    <w:pPr>
      <w:ind w:left="720"/>
      <w:contextualSpacing/>
    </w:pPr>
  </w:style>
  <w:style w:type="paragraph" w:styleId="a4">
    <w:name w:val="No Spacing"/>
    <w:uiPriority w:val="1"/>
    <w:qFormat/>
    <w:rsid w:val="00F46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Comp</cp:lastModifiedBy>
  <cp:revision>9</cp:revision>
  <dcterms:created xsi:type="dcterms:W3CDTF">2022-05-13T07:40:00Z</dcterms:created>
  <dcterms:modified xsi:type="dcterms:W3CDTF">2024-03-14T09:17:00Z</dcterms:modified>
</cp:coreProperties>
</file>