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C9" w:rsidRDefault="007D2FC9" w:rsidP="007D2FC9">
      <w:pPr>
        <w:pStyle w:val="ConsPlusNormal"/>
        <w:rPr>
          <w:highlight w:val="yellow"/>
        </w:rPr>
      </w:pPr>
    </w:p>
    <w:p w:rsidR="007D2FC9" w:rsidRPr="00EF2C63" w:rsidRDefault="007D2FC9" w:rsidP="007D2FC9">
      <w:pPr>
        <w:pStyle w:val="ConsPlusNormal"/>
        <w:jc w:val="center"/>
        <w:rPr>
          <w:rFonts w:eastAsia="Calibri"/>
          <w:b/>
          <w:bCs/>
          <w:color w:val="000000"/>
        </w:rPr>
      </w:pPr>
      <w:r w:rsidRPr="00EF2C63">
        <w:rPr>
          <w:rFonts w:eastAsia="Calibri"/>
          <w:b/>
          <w:bCs/>
          <w:color w:val="000000"/>
        </w:rPr>
        <w:t>СОВЕТ НАРОДНЫХ ДЕПУТАТОВ</w:t>
      </w:r>
    </w:p>
    <w:p w:rsidR="007D2FC9" w:rsidRPr="00EF2C63" w:rsidRDefault="007D2FC9" w:rsidP="007D2FC9">
      <w:pPr>
        <w:pStyle w:val="ConsPlusNormal"/>
        <w:jc w:val="center"/>
        <w:rPr>
          <w:rFonts w:eastAsia="Calibri"/>
          <w:b/>
          <w:bCs/>
          <w:color w:val="000000"/>
        </w:rPr>
      </w:pPr>
      <w:r w:rsidRPr="00EF2C63">
        <w:rPr>
          <w:rFonts w:eastAsia="Calibri"/>
          <w:b/>
          <w:bCs/>
          <w:color w:val="000000"/>
        </w:rPr>
        <w:t>БОЛЬШЕПРИВАЛОВСКОГО СЕЛЬСКОГО ПОСЕЛЕНИЯ</w:t>
      </w:r>
    </w:p>
    <w:p w:rsidR="007D2FC9" w:rsidRPr="00EF2C63" w:rsidRDefault="007D2FC9" w:rsidP="007D2FC9">
      <w:pPr>
        <w:pStyle w:val="ConsPlusNormal"/>
        <w:jc w:val="center"/>
        <w:rPr>
          <w:rFonts w:eastAsia="Calibri"/>
          <w:b/>
          <w:bCs/>
          <w:color w:val="000000"/>
        </w:rPr>
      </w:pPr>
      <w:r w:rsidRPr="00EF2C63">
        <w:rPr>
          <w:rFonts w:eastAsia="Calibri"/>
          <w:b/>
          <w:bCs/>
          <w:color w:val="000000"/>
        </w:rPr>
        <w:t>ВЕРХНЕХАВСКОГО МУНИЦИПАЛЬНОГО РАЙОНА</w:t>
      </w:r>
    </w:p>
    <w:p w:rsidR="007D2FC9" w:rsidRPr="00EF2C63" w:rsidRDefault="007D2FC9" w:rsidP="007D2FC9">
      <w:pPr>
        <w:pStyle w:val="ConsPlusNormal"/>
        <w:jc w:val="center"/>
        <w:rPr>
          <w:rFonts w:eastAsia="Calibri"/>
          <w:b/>
          <w:bCs/>
          <w:color w:val="000000"/>
        </w:rPr>
      </w:pPr>
      <w:r w:rsidRPr="00EF2C63">
        <w:rPr>
          <w:rFonts w:eastAsia="Calibri"/>
          <w:b/>
          <w:bCs/>
          <w:color w:val="000000"/>
        </w:rPr>
        <w:t>ВОРОНЕЖСКОЙ ОБЛАСТИ</w:t>
      </w:r>
    </w:p>
    <w:p w:rsidR="007D2FC9" w:rsidRPr="00EF2C63" w:rsidRDefault="007D2FC9" w:rsidP="007D2FC9">
      <w:pPr>
        <w:pStyle w:val="ConsPlusNormal"/>
        <w:jc w:val="center"/>
        <w:rPr>
          <w:rFonts w:eastAsia="Calibri"/>
          <w:b/>
          <w:bCs/>
          <w:color w:val="000000"/>
        </w:rPr>
      </w:pPr>
    </w:p>
    <w:p w:rsidR="007D2FC9" w:rsidRPr="00EF2C63" w:rsidRDefault="007D2FC9" w:rsidP="007D2FC9">
      <w:pPr>
        <w:pStyle w:val="ConsPlusNormal"/>
        <w:jc w:val="center"/>
        <w:rPr>
          <w:rFonts w:eastAsia="Calibri"/>
          <w:b/>
          <w:bCs/>
          <w:color w:val="000000"/>
        </w:rPr>
      </w:pPr>
      <w:r w:rsidRPr="00EF2C63">
        <w:rPr>
          <w:rFonts w:eastAsia="Calibri"/>
          <w:b/>
          <w:bCs/>
          <w:color w:val="000000"/>
        </w:rPr>
        <w:t>РЕШЕНИЕ</w:t>
      </w:r>
    </w:p>
    <w:p w:rsidR="007D2FC9" w:rsidRPr="00F2158B" w:rsidRDefault="007D2FC9" w:rsidP="007D2FC9">
      <w:pPr>
        <w:pStyle w:val="ConsPlusNormal"/>
        <w:rPr>
          <w:rFonts w:eastAsia="Calibri"/>
          <w:color w:val="000000"/>
          <w:u w:val="single"/>
        </w:rPr>
      </w:pPr>
    </w:p>
    <w:p w:rsidR="007D2FC9" w:rsidRPr="00FB4C97" w:rsidRDefault="007D2FC9" w:rsidP="007D2FC9">
      <w:pPr>
        <w:pStyle w:val="ConsPlusNormal"/>
        <w:rPr>
          <w:rFonts w:eastAsia="Calibri"/>
        </w:rPr>
      </w:pPr>
      <w:r>
        <w:rPr>
          <w:rFonts w:eastAsia="Calibri"/>
        </w:rPr>
        <w:t xml:space="preserve">от     </w:t>
      </w:r>
      <w:r w:rsidR="00767C7E">
        <w:rPr>
          <w:rFonts w:eastAsia="Calibri"/>
        </w:rPr>
        <w:t>07</w:t>
      </w:r>
      <w:r>
        <w:rPr>
          <w:rFonts w:eastAsia="Calibri"/>
        </w:rPr>
        <w:t>.11.2022</w:t>
      </w:r>
      <w:r w:rsidRPr="00FB4C97">
        <w:rPr>
          <w:rFonts w:eastAsia="Calibri"/>
        </w:rPr>
        <w:t xml:space="preserve"> г.</w:t>
      </w:r>
      <w:r w:rsidRPr="00B37746">
        <w:rPr>
          <w:rFonts w:eastAsia="Calibri"/>
        </w:rPr>
        <w:t xml:space="preserve">   </w:t>
      </w:r>
      <w:r>
        <w:rPr>
          <w:rFonts w:eastAsia="Calibri"/>
        </w:rPr>
        <w:t>№ 42</w:t>
      </w:r>
      <w:r w:rsidRPr="00FB4C97">
        <w:rPr>
          <w:rFonts w:eastAsia="Calibri"/>
        </w:rPr>
        <w:t>-</w:t>
      </w:r>
      <w:r w:rsidRPr="00FB4C97">
        <w:rPr>
          <w:rFonts w:eastAsia="Calibri"/>
          <w:lang w:val="en-US"/>
        </w:rPr>
        <w:t>V</w:t>
      </w:r>
      <w:r>
        <w:rPr>
          <w:rFonts w:eastAsia="Calibri"/>
          <w:lang w:val="en-US"/>
        </w:rPr>
        <w:t>I</w:t>
      </w:r>
      <w:r w:rsidRPr="00FB4C97">
        <w:rPr>
          <w:rFonts w:eastAsia="Calibri"/>
        </w:rPr>
        <w:t>-СНД</w:t>
      </w:r>
    </w:p>
    <w:p w:rsidR="007D2FC9" w:rsidRDefault="007D2FC9" w:rsidP="007D2FC9">
      <w:pPr>
        <w:pStyle w:val="ConsPlusNormal"/>
        <w:rPr>
          <w:rFonts w:eastAsia="Calibri"/>
        </w:rPr>
      </w:pPr>
      <w:proofErr w:type="gramStart"/>
      <w:r>
        <w:rPr>
          <w:rFonts w:eastAsia="Calibri"/>
          <w:lang w:val="en-US"/>
        </w:rPr>
        <w:t>c</w:t>
      </w:r>
      <w:proofErr w:type="gramEnd"/>
      <w:r>
        <w:rPr>
          <w:rFonts w:eastAsia="Calibri"/>
        </w:rPr>
        <w:t>. Большая Приваловка</w:t>
      </w:r>
    </w:p>
    <w:p w:rsidR="0049052D" w:rsidRPr="007D2FC9" w:rsidRDefault="0049052D" w:rsidP="0037631A">
      <w:pPr>
        <w:pStyle w:val="ConsPlusNormal"/>
        <w:tabs>
          <w:tab w:val="center" w:pos="4947"/>
          <w:tab w:val="left" w:pos="7962"/>
        </w:tabs>
      </w:pPr>
    </w:p>
    <w:p w:rsidR="0049052D" w:rsidRPr="007D2FC9" w:rsidRDefault="00767C7E">
      <w:pPr>
        <w:pStyle w:val="ConsPlusNormal"/>
      </w:pPr>
      <w:r w:rsidRPr="007D2FC9">
        <w:t>О введении в действие земельного налога,</w:t>
      </w:r>
    </w:p>
    <w:p w:rsidR="0049052D" w:rsidRPr="007D2FC9" w:rsidRDefault="00767C7E">
      <w:pPr>
        <w:pStyle w:val="ConsPlusNormal"/>
      </w:pPr>
      <w:r w:rsidRPr="007D2FC9">
        <w:t>об установлении ставок, порядка уплаты налога,</w:t>
      </w:r>
    </w:p>
    <w:p w:rsidR="0049052D" w:rsidRPr="007D2FC9" w:rsidRDefault="00767C7E">
      <w:pPr>
        <w:pStyle w:val="ConsPlusNormal"/>
      </w:pPr>
      <w:r w:rsidRPr="007D2FC9">
        <w:t>об установлении налоговых льгот</w:t>
      </w:r>
    </w:p>
    <w:p w:rsidR="0049052D" w:rsidRPr="007D2FC9" w:rsidRDefault="0049052D">
      <w:pPr>
        <w:pStyle w:val="ConsPlusNormal"/>
        <w:ind w:firstLine="540"/>
        <w:jc w:val="both"/>
      </w:pPr>
    </w:p>
    <w:p w:rsidR="0049052D" w:rsidRPr="007D2FC9" w:rsidRDefault="0049052D">
      <w:pPr>
        <w:pStyle w:val="ConsPlusNormal"/>
        <w:ind w:firstLine="540"/>
        <w:jc w:val="both"/>
      </w:pPr>
    </w:p>
    <w:p w:rsidR="0049052D" w:rsidRPr="007D2FC9" w:rsidRDefault="00767C7E">
      <w:pPr>
        <w:pStyle w:val="ConsPlusNormal"/>
        <w:ind w:firstLine="540"/>
        <w:jc w:val="both"/>
      </w:pPr>
      <w:r w:rsidRPr="007D2FC9">
        <w:t>В соответствии с Главой 31 Налогового кодек</w:t>
      </w:r>
      <w:r w:rsidR="007D2FC9" w:rsidRPr="007D2FC9">
        <w:t xml:space="preserve">са Российской Федерации, </w:t>
      </w:r>
      <w:r w:rsidRPr="007D2FC9">
        <w:t xml:space="preserve">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7D2FC9">
        <w:t>Большеприваловского</w:t>
      </w:r>
      <w:proofErr w:type="spellEnd"/>
      <w:r w:rsidRPr="007D2FC9">
        <w:t xml:space="preserve"> сельского поселения, Совет народных депутатов </w:t>
      </w:r>
      <w:proofErr w:type="spellStart"/>
      <w:r w:rsidRPr="007D2FC9">
        <w:t>Большеприваловского</w:t>
      </w:r>
      <w:proofErr w:type="spellEnd"/>
      <w:r w:rsidRPr="007D2FC9">
        <w:t xml:space="preserve"> сельского поселения</w:t>
      </w:r>
    </w:p>
    <w:p w:rsidR="0049052D" w:rsidRPr="007D2FC9" w:rsidRDefault="00767C7E">
      <w:pPr>
        <w:pStyle w:val="ConsPlusNormal"/>
        <w:ind w:firstLine="540"/>
        <w:jc w:val="both"/>
        <w:rPr>
          <w:b/>
        </w:rPr>
      </w:pPr>
      <w:r w:rsidRPr="007D2FC9">
        <w:t xml:space="preserve">                                                   </w:t>
      </w:r>
      <w:r w:rsidRPr="007D2FC9">
        <w:rPr>
          <w:b/>
        </w:rPr>
        <w:t>РЕШИЛ:</w:t>
      </w:r>
    </w:p>
    <w:p w:rsidR="0049052D" w:rsidRPr="007D2FC9" w:rsidRDefault="00767C7E">
      <w:pPr>
        <w:pStyle w:val="ConsPlusNormal"/>
        <w:spacing w:before="240"/>
        <w:ind w:firstLine="540"/>
        <w:jc w:val="both"/>
      </w:pPr>
      <w:r w:rsidRPr="007D2FC9">
        <w:t xml:space="preserve">1. Ввести в действие на территории </w:t>
      </w:r>
      <w:proofErr w:type="spellStart"/>
      <w:r w:rsidRPr="007D2FC9">
        <w:t>Большеприваловского</w:t>
      </w:r>
      <w:proofErr w:type="spellEnd"/>
      <w:r w:rsidRPr="007D2FC9">
        <w:t xml:space="preserve"> сельского поселения </w:t>
      </w:r>
      <w:proofErr w:type="spellStart"/>
      <w:r w:rsidRPr="007D2FC9">
        <w:t>Верхнехавского</w:t>
      </w:r>
      <w:proofErr w:type="spellEnd"/>
      <w:r w:rsidRPr="007D2FC9">
        <w:t xml:space="preserve"> муниципального района Воронежской области земельный налог на земельные участки, расположенные в пределах </w:t>
      </w:r>
      <w:proofErr w:type="spellStart"/>
      <w:r w:rsidRPr="007D2FC9">
        <w:t>Большеприваловского</w:t>
      </w:r>
      <w:proofErr w:type="spellEnd"/>
      <w:r w:rsidRPr="007D2FC9">
        <w:t xml:space="preserve"> сельского поселения, с 1 января 2023 года.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1.1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 (далее - НК РФ), на праве собственности, праве постоянного (бессрочного) пользования или праве пожизненного наследуемого владения, если иное не установлено пунктом 1 статьи 388 НК РФ.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 xml:space="preserve">1.2. Объектом налогообложения признаются земельные участки, расположенные в пределах </w:t>
      </w:r>
      <w:proofErr w:type="spellStart"/>
      <w:r w:rsidRPr="007D2FC9">
        <w:t>Большеприваловского</w:t>
      </w:r>
      <w:proofErr w:type="spellEnd"/>
      <w:r w:rsidRPr="007D2FC9">
        <w:t xml:space="preserve"> сельского поселения.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Не признаются объектом налогообложения: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1) земельные участки, изъятые из оборота в соответствии с законодательством Российской Федерации;</w:t>
      </w:r>
    </w:p>
    <w:p w:rsidR="0049052D" w:rsidRPr="007D2FC9" w:rsidRDefault="00767C7E">
      <w:pPr>
        <w:pStyle w:val="ConsPlusNormal"/>
        <w:ind w:firstLine="540"/>
        <w:jc w:val="both"/>
      </w:pPr>
      <w:proofErr w:type="gramStart"/>
      <w:r w:rsidRPr="007D2FC9"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49052D" w:rsidRPr="007D2FC9" w:rsidRDefault="00767C7E">
      <w:pPr>
        <w:pStyle w:val="ConsPlusNormal"/>
        <w:ind w:firstLine="540"/>
        <w:jc w:val="both"/>
      </w:pPr>
      <w:r w:rsidRPr="007D2FC9">
        <w:t>3) земельные участки из состава земель лесного фонда;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2. Установить дифференцированные налоговые ставки в зависимости от видов разрешенного использования земельного участка:</w:t>
      </w:r>
    </w:p>
    <w:tbl>
      <w:tblPr>
        <w:tblW w:w="1011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1"/>
        <w:gridCol w:w="7472"/>
        <w:gridCol w:w="1839"/>
      </w:tblGrid>
      <w:tr w:rsidR="0049052D" w:rsidRPr="007D2FC9" w:rsidTr="009461EC">
        <w:tc>
          <w:tcPr>
            <w:tcW w:w="801" w:type="dxa"/>
            <w:shd w:val="clear" w:color="auto" w:fill="auto"/>
            <w:vAlign w:val="center"/>
          </w:tcPr>
          <w:p w:rsidR="0049052D" w:rsidRPr="007D2FC9" w:rsidRDefault="004905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2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Налоговая ставка</w:t>
            </w:r>
          </w:p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9052D" w:rsidRPr="007D2FC9" w:rsidTr="009461EC">
        <w:tc>
          <w:tcPr>
            <w:tcW w:w="801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Земельные участки, занятые жилищным фондом индивидуального жилищного строительства (за исключением доли в праве на земельный участок, приходящийся на объект, не относящийся к жилищному фонду)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49052D" w:rsidRPr="007D2FC9" w:rsidTr="009461EC">
        <w:tc>
          <w:tcPr>
            <w:tcW w:w="801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2FC9">
              <w:rPr>
                <w:rFonts w:ascii="Times New Roman" w:hAnsi="Times New Roman"/>
                <w:sz w:val="24"/>
                <w:szCs w:val="24"/>
              </w:rPr>
              <w:t>Земельные участки, занятые жилищным фондом и объектами инженерной инфраструктуры жилищно-коммунального комплекса 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</w:tc>
        <w:tc>
          <w:tcPr>
            <w:tcW w:w="1839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49052D" w:rsidRPr="007D2FC9" w:rsidTr="009461EC">
        <w:tc>
          <w:tcPr>
            <w:tcW w:w="801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Земельные участки, приобретенные (предоставленные) для личного подсобного хозяйства, не используемые в предпринимательской деятельности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49052D" w:rsidRPr="007D2FC9" w:rsidTr="009461EC">
        <w:tc>
          <w:tcPr>
            <w:tcW w:w="801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Земельные участки, приобретенные (предоставленные) для садоводства, огородничества или животноводства, а также дачного хозяйства,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не используемые в предпринимательской деятельности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49052D" w:rsidRPr="007D2FC9" w:rsidTr="009461EC">
        <w:tc>
          <w:tcPr>
            <w:tcW w:w="801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9052D" w:rsidRPr="007D2FC9" w:rsidTr="009461EC">
        <w:tc>
          <w:tcPr>
            <w:tcW w:w="801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9052D" w:rsidRPr="007D2FC9" w:rsidTr="009461EC">
        <w:tc>
          <w:tcPr>
            <w:tcW w:w="801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 xml:space="preserve">  2.7.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объектов образования, науки, здравоохранения, социального обслуживания, физической культуры и спорта, культуры и искусства, религиозного использования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9052D" w:rsidRPr="007D2FC9" w:rsidTr="009461EC">
        <w:tc>
          <w:tcPr>
            <w:tcW w:w="801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9052D" w:rsidRPr="007D2FC9" w:rsidRDefault="00767C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FC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49052D" w:rsidRPr="007D2FC9" w:rsidRDefault="009461EC" w:rsidP="009461EC">
      <w:pPr>
        <w:pStyle w:val="ConsPlusNormal"/>
        <w:spacing w:before="240"/>
        <w:jc w:val="both"/>
      </w:pPr>
      <w:r>
        <w:t xml:space="preserve">   </w:t>
      </w:r>
      <w:r w:rsidR="00767C7E" w:rsidRPr="007D2FC9">
        <w:t xml:space="preserve">2.9. </w:t>
      </w:r>
      <w:proofErr w:type="gramStart"/>
      <w:r w:rsidR="00767C7E" w:rsidRPr="007D2FC9">
        <w:t>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со дня совершения нарушений обязательных требований к использованию и охране объектов земельных отношений, указанных в подпунктах 1 и</w:t>
      </w:r>
      <w:proofErr w:type="gramEnd"/>
      <w:r w:rsidR="00767C7E" w:rsidRPr="007D2FC9">
        <w:t xml:space="preserve"> </w:t>
      </w:r>
      <w:proofErr w:type="gramStart"/>
      <w:r w:rsidR="00767C7E" w:rsidRPr="007D2FC9">
        <w:t xml:space="preserve">2 пункта 18 статьи 396 НК РФ, либо со дня обнаружения таких нарушений в случае отсутствия у органа, осуществляющего федеральный государственный </w:t>
      </w:r>
      <w:r w:rsidR="00767C7E" w:rsidRPr="007D2FC9">
        <w:lastRenderedPageBreak/>
        <w:t>земельный контроль (надзор), указанного 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proofErr w:type="gramEnd"/>
    </w:p>
    <w:p w:rsidR="0049052D" w:rsidRPr="007D2FC9" w:rsidRDefault="00767C7E">
      <w:pPr>
        <w:pStyle w:val="ConsPlusNormal"/>
        <w:ind w:firstLine="540"/>
        <w:jc w:val="both"/>
      </w:pPr>
      <w:r w:rsidRPr="007D2FC9">
        <w:t>3. Исчисление земельного налога и авансовых платежей по нему осуществляется в порядке, установленном статьей 396 НК РФ.</w:t>
      </w:r>
    </w:p>
    <w:p w:rsidR="007D2FC9" w:rsidRDefault="00767C7E" w:rsidP="007D2FC9">
      <w:pPr>
        <w:pStyle w:val="ConsPlusNormal"/>
        <w:ind w:firstLine="540"/>
        <w:jc w:val="both"/>
      </w:pPr>
      <w:r w:rsidRPr="007D2FC9"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49052D" w:rsidRPr="007D2FC9" w:rsidRDefault="00767C7E" w:rsidP="007D2FC9">
      <w:pPr>
        <w:pStyle w:val="ConsPlusNormal"/>
        <w:ind w:firstLine="540"/>
        <w:jc w:val="both"/>
      </w:pPr>
      <w:r w:rsidRPr="007D2FC9">
        <w:t>4. Установить для налогоплательщиков - организаций: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4.1. срок уплаты земельного налога: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- не позднее 1 марта года, следующего за истекшим налоговым периодом.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4.2. срок уплаты авансовых платежей по земельному налогу: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- не позднее последнего числа месяца, следующего за истекшим отчетным периодом, предусмотренным частью 3 настоящего решения.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5. Установить для налогоплательщиков – физических лиц срок уплаты земельного налога не позднее 1 декабря года, следующего за истекшим налоговым периодом.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6. Освободить от уплаты земельного налога помимо категорий, предусмотренных статьей 395 НК РФ, следующие категории налогоплательщиков: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6.1. ветераны и инвалиды Великой Отечественной войны;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6.2. узники концлагерей Гетто в период Великой Отечественной войны;</w:t>
      </w:r>
    </w:p>
    <w:p w:rsidR="0049052D" w:rsidRPr="007D2FC9" w:rsidRDefault="00767C7E">
      <w:pPr>
        <w:pStyle w:val="ConsPlusNormal"/>
        <w:ind w:firstLine="540"/>
        <w:jc w:val="both"/>
      </w:pPr>
      <w:proofErr w:type="gramStart"/>
      <w:r w:rsidRPr="007D2FC9">
        <w:t xml:space="preserve">6.3. добровольные пожарные, состоящие в реестре добровольных пожарных Воронежской области не менее трех лет, в территориальных добровольных пожарных командах (дружинах) </w:t>
      </w:r>
      <w:proofErr w:type="spellStart"/>
      <w:r w:rsidRPr="007D2FC9">
        <w:t>Большеприваловского</w:t>
      </w:r>
      <w:proofErr w:type="spellEnd"/>
      <w:r w:rsidRPr="007D2FC9">
        <w:t xml:space="preserve">  сельского поселения, в отношении земельных участков, предназначенных для ведения личного подсобного хозяйства, площадью не более 2500 кв.м.;</w:t>
      </w:r>
      <w:proofErr w:type="gramEnd"/>
    </w:p>
    <w:p w:rsidR="0049052D" w:rsidRPr="007D2FC9" w:rsidRDefault="00767C7E">
      <w:pPr>
        <w:pStyle w:val="ConsPlusNormal"/>
        <w:ind w:firstLine="540"/>
        <w:jc w:val="both"/>
      </w:pPr>
      <w:r w:rsidRPr="007D2FC9">
        <w:t xml:space="preserve">7. </w:t>
      </w:r>
      <w:proofErr w:type="gramStart"/>
      <w:r w:rsidRPr="007D2FC9">
        <w:t>Установить, что налогоплательщики, имеющие право на уменьшение налоговой базы на необлагаемую налогом сумму, установленную пунктом 5 статьи 391 НК РФ, представляют документы, подтверждающие право на уменьшение налоговой базы, в налоговый орган согласно части 6.1. статьи 391 НК РФ.</w:t>
      </w:r>
      <w:proofErr w:type="gramEnd"/>
    </w:p>
    <w:p w:rsidR="00700DCC" w:rsidRDefault="00767C7E">
      <w:pPr>
        <w:pStyle w:val="ConsPlusNormal"/>
        <w:ind w:firstLine="540"/>
        <w:jc w:val="both"/>
      </w:pPr>
      <w:r w:rsidRPr="007D2FC9">
        <w:t xml:space="preserve">8. Со дня вступления в силу настоящего решения признать утратившими силу следующие решения Совета народных депутатов </w:t>
      </w:r>
      <w:proofErr w:type="spellStart"/>
      <w:r w:rsidRPr="007D2FC9">
        <w:t>Большеприваловского</w:t>
      </w:r>
      <w:proofErr w:type="spellEnd"/>
      <w:r w:rsidRPr="007D2FC9">
        <w:t xml:space="preserve">  сельского поселения </w:t>
      </w:r>
      <w:proofErr w:type="spellStart"/>
      <w:r w:rsidRPr="007D2FC9">
        <w:t>Верхнехавского</w:t>
      </w:r>
      <w:proofErr w:type="spellEnd"/>
      <w:r w:rsidRPr="007D2FC9">
        <w:t xml:space="preserve"> муниципального района Воронежской области: </w:t>
      </w:r>
    </w:p>
    <w:p w:rsidR="00700DCC" w:rsidRDefault="00700DCC">
      <w:pPr>
        <w:pStyle w:val="ConsPlusNormal"/>
        <w:ind w:firstLine="540"/>
        <w:jc w:val="both"/>
      </w:pPr>
      <w:r>
        <w:t xml:space="preserve">- решение Совета народных депутатов </w:t>
      </w:r>
      <w:proofErr w:type="spellStart"/>
      <w:r w:rsidR="00693634">
        <w:t>Большеприваловского</w:t>
      </w:r>
      <w:proofErr w:type="spellEnd"/>
      <w:r w:rsidR="00693634">
        <w:t xml:space="preserve"> сельского поселения </w:t>
      </w:r>
      <w:proofErr w:type="spellStart"/>
      <w:r w:rsidR="00693634">
        <w:t>Верхнехавского</w:t>
      </w:r>
      <w:proofErr w:type="spellEnd"/>
      <w:r w:rsidR="00693634">
        <w:t xml:space="preserve"> муниципального района Воронежской области от 22.11.2010г. №18 « О введении в действие земельного налога, установлении ставок и сроков его уплаты»</w:t>
      </w:r>
      <w:proofErr w:type="gramStart"/>
      <w:r w:rsidR="00693634">
        <w:t xml:space="preserve"> ;</w:t>
      </w:r>
      <w:proofErr w:type="gramEnd"/>
    </w:p>
    <w:p w:rsidR="00693634" w:rsidRDefault="00693634">
      <w:pPr>
        <w:pStyle w:val="ConsPlusNormal"/>
        <w:ind w:firstLine="540"/>
        <w:jc w:val="both"/>
      </w:pPr>
      <w:r>
        <w:t>-</w:t>
      </w:r>
      <w:r w:rsidRPr="00693634">
        <w:t xml:space="preserve"> </w:t>
      </w:r>
      <w:r>
        <w:t xml:space="preserve">решение Совета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08.07.2011г. №31 « О внесении изменений в решение Совета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22.11.2010г. №18 « О введении</w:t>
      </w:r>
      <w:r w:rsidRPr="00693634">
        <w:t xml:space="preserve"> </w:t>
      </w:r>
      <w:r>
        <w:t>в действие земельного налога, установлении ставок и сроков его уплаты»</w:t>
      </w:r>
      <w:proofErr w:type="gramStart"/>
      <w:r>
        <w:t xml:space="preserve"> ;</w:t>
      </w:r>
      <w:proofErr w:type="gramEnd"/>
    </w:p>
    <w:p w:rsidR="006F260A" w:rsidRDefault="006F260A" w:rsidP="006F260A">
      <w:pPr>
        <w:pStyle w:val="ConsPlusNormal"/>
        <w:ind w:firstLine="540"/>
        <w:jc w:val="both"/>
      </w:pPr>
      <w:r>
        <w:t>-</w:t>
      </w:r>
      <w:r w:rsidRPr="00693634">
        <w:t xml:space="preserve"> </w:t>
      </w:r>
      <w:r>
        <w:t xml:space="preserve">решение Совета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15.04.2013г. № 77 « О внесении изменений в решение Совета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22.11.2010г. №18 « О введении</w:t>
      </w:r>
      <w:r w:rsidRPr="00693634">
        <w:t xml:space="preserve"> </w:t>
      </w:r>
      <w:r>
        <w:t>в действие земельного налога, установлении ставок и сроков его уплаты»</w:t>
      </w:r>
      <w:proofErr w:type="gramStart"/>
      <w:r>
        <w:t xml:space="preserve"> ;</w:t>
      </w:r>
      <w:proofErr w:type="gramEnd"/>
    </w:p>
    <w:p w:rsidR="00052AF0" w:rsidRDefault="006F260A" w:rsidP="006F260A">
      <w:pPr>
        <w:pStyle w:val="ConsPlusNormal"/>
        <w:ind w:firstLine="540"/>
        <w:jc w:val="both"/>
      </w:pPr>
      <w:r>
        <w:t>-</w:t>
      </w:r>
      <w:r w:rsidRPr="00693634">
        <w:t xml:space="preserve"> </w:t>
      </w:r>
      <w:r>
        <w:t xml:space="preserve">решение Совета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20.11.2014г. №105 « О внесении изменений в решение Совета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22.11.2010г. №18 « О введении</w:t>
      </w:r>
      <w:r w:rsidRPr="00693634">
        <w:t xml:space="preserve"> </w:t>
      </w:r>
      <w:r>
        <w:t xml:space="preserve">в действие земельного налога, установлении ставок и </w:t>
      </w:r>
    </w:p>
    <w:p w:rsidR="00052AF0" w:rsidRDefault="00052AF0" w:rsidP="006F260A">
      <w:pPr>
        <w:pStyle w:val="ConsPlusNormal"/>
        <w:ind w:firstLine="540"/>
        <w:jc w:val="both"/>
      </w:pPr>
    </w:p>
    <w:p w:rsidR="006F260A" w:rsidRDefault="006F260A" w:rsidP="006F260A">
      <w:pPr>
        <w:pStyle w:val="ConsPlusNormal"/>
        <w:ind w:firstLine="540"/>
        <w:jc w:val="both"/>
      </w:pPr>
      <w:r>
        <w:lastRenderedPageBreak/>
        <w:t>сроков его уплаты» ;</w:t>
      </w:r>
    </w:p>
    <w:p w:rsidR="006F260A" w:rsidRDefault="006F260A" w:rsidP="006F260A">
      <w:pPr>
        <w:pStyle w:val="ConsPlusNormal"/>
        <w:ind w:firstLine="540"/>
        <w:jc w:val="both"/>
      </w:pPr>
      <w:r>
        <w:t>-</w:t>
      </w:r>
      <w:r w:rsidRPr="00693634">
        <w:t xml:space="preserve"> </w:t>
      </w:r>
      <w:r>
        <w:t xml:space="preserve">решение Совета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11.04.2016г. № 22 « О внесении изменений в решение Совета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22.11.2010г. №18 « О введении</w:t>
      </w:r>
      <w:r w:rsidRPr="00693634">
        <w:t xml:space="preserve"> </w:t>
      </w:r>
      <w:r>
        <w:t>в действие земельного налога, установлении ставок и сроков его уплаты»</w:t>
      </w:r>
      <w:proofErr w:type="gramStart"/>
      <w:r>
        <w:t xml:space="preserve"> ;</w:t>
      </w:r>
      <w:proofErr w:type="gramEnd"/>
    </w:p>
    <w:p w:rsidR="00767C7E" w:rsidRDefault="00767C7E" w:rsidP="00767C7E">
      <w:pPr>
        <w:pStyle w:val="ConsPlusNormal"/>
        <w:ind w:firstLine="540"/>
        <w:jc w:val="both"/>
      </w:pPr>
      <w:r>
        <w:t>-</w:t>
      </w:r>
      <w:r w:rsidRPr="00693634">
        <w:t xml:space="preserve"> </w:t>
      </w:r>
      <w:r>
        <w:t xml:space="preserve">решение Совета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25.03.2021г. №15 « О внесении изменений в решение Совета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22.11.2010г. №18 « О введении</w:t>
      </w:r>
      <w:r w:rsidRPr="00693634">
        <w:t xml:space="preserve"> </w:t>
      </w:r>
      <w:r>
        <w:t>в действие земельного налога, установлен</w:t>
      </w:r>
      <w:r w:rsidR="00052AF0">
        <w:t>ии ставок и сроков его уплаты»;</w:t>
      </w:r>
    </w:p>
    <w:p w:rsidR="00052AF0" w:rsidRDefault="00052AF0" w:rsidP="00052AF0">
      <w:pPr>
        <w:pStyle w:val="ConsPlusNormal"/>
        <w:ind w:firstLine="540"/>
        <w:jc w:val="both"/>
      </w:pPr>
      <w:r>
        <w:t>-</w:t>
      </w:r>
      <w:r w:rsidRPr="00693634">
        <w:t xml:space="preserve"> </w:t>
      </w:r>
      <w:r>
        <w:t xml:space="preserve">решение Совета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05.08.2021г. №24 « О внесении изменений в решение Совета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от 22.11.2010г. №18 « О введении</w:t>
      </w:r>
      <w:r w:rsidRPr="00693634">
        <w:t xml:space="preserve"> </w:t>
      </w:r>
      <w:r>
        <w:t>в действие земельного налога, установлении ставок и сроков его уплаты»</w:t>
      </w:r>
      <w:proofErr w:type="gramStart"/>
      <w:r>
        <w:t xml:space="preserve"> .</w:t>
      </w:r>
      <w:proofErr w:type="gramEnd"/>
    </w:p>
    <w:p w:rsidR="0049052D" w:rsidRPr="007D2FC9" w:rsidRDefault="00052AF0" w:rsidP="009461EC">
      <w:pPr>
        <w:pStyle w:val="ConsPlusNormal"/>
        <w:jc w:val="both"/>
      </w:pPr>
      <w:r>
        <w:t xml:space="preserve">         </w:t>
      </w:r>
      <w:r w:rsidR="009461EC">
        <w:t xml:space="preserve">  </w:t>
      </w:r>
      <w:r w:rsidR="00767C7E" w:rsidRPr="007D2FC9">
        <w:t>9. Опубликовать настоящее решение в  районной газете «</w:t>
      </w:r>
      <w:proofErr w:type="spellStart"/>
      <w:r w:rsidR="00767C7E" w:rsidRPr="007D2FC9">
        <w:t>Верхнехавские</w:t>
      </w:r>
      <w:proofErr w:type="spellEnd"/>
      <w:r w:rsidR="00767C7E" w:rsidRPr="007D2FC9">
        <w:t xml:space="preserve"> Рубежи»</w:t>
      </w:r>
      <w:bookmarkStart w:id="0" w:name="_GoBack"/>
      <w:bookmarkEnd w:id="0"/>
      <w:r w:rsidR="00767C7E" w:rsidRPr="007D2FC9">
        <w:t xml:space="preserve">, обнародовать в порядке, установленном Уставом </w:t>
      </w:r>
      <w:proofErr w:type="spellStart"/>
      <w:r w:rsidR="00767C7E" w:rsidRPr="007D2FC9">
        <w:t>Большеприваловского</w:t>
      </w:r>
      <w:proofErr w:type="spellEnd"/>
      <w:r w:rsidR="00767C7E" w:rsidRPr="007D2FC9">
        <w:t xml:space="preserve">  сельского поселения.</w:t>
      </w:r>
    </w:p>
    <w:p w:rsidR="0049052D" w:rsidRPr="007D2FC9" w:rsidRDefault="00767C7E">
      <w:pPr>
        <w:pStyle w:val="ConsPlusNormal"/>
        <w:ind w:firstLine="540"/>
        <w:jc w:val="both"/>
      </w:pPr>
      <w:r w:rsidRPr="007D2FC9">
        <w:t>10. Настоящее решение вступает в силу с 1 января 2023 года.</w:t>
      </w:r>
    </w:p>
    <w:p w:rsidR="0049052D" w:rsidRPr="007D2FC9" w:rsidRDefault="0049052D">
      <w:pPr>
        <w:rPr>
          <w:sz w:val="24"/>
          <w:szCs w:val="24"/>
        </w:rPr>
      </w:pPr>
    </w:p>
    <w:p w:rsidR="0049052D" w:rsidRPr="007D2FC9" w:rsidRDefault="0049052D">
      <w:pPr>
        <w:rPr>
          <w:sz w:val="24"/>
          <w:szCs w:val="24"/>
        </w:rPr>
      </w:pPr>
    </w:p>
    <w:p w:rsidR="0049052D" w:rsidRPr="007D2FC9" w:rsidRDefault="00767C7E">
      <w:pPr>
        <w:spacing w:after="0"/>
        <w:rPr>
          <w:sz w:val="24"/>
          <w:szCs w:val="24"/>
        </w:rPr>
      </w:pPr>
      <w:r w:rsidRPr="007D2FC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D2FC9">
        <w:rPr>
          <w:rFonts w:ascii="Times New Roman" w:hAnsi="Times New Roman"/>
          <w:sz w:val="24"/>
          <w:szCs w:val="24"/>
        </w:rPr>
        <w:t>Большеприваловского</w:t>
      </w:r>
      <w:proofErr w:type="spellEnd"/>
      <w:r w:rsidRPr="007D2FC9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В.П. </w:t>
      </w:r>
      <w:proofErr w:type="spellStart"/>
      <w:r w:rsidRPr="007D2FC9">
        <w:rPr>
          <w:rFonts w:ascii="Times New Roman" w:hAnsi="Times New Roman"/>
          <w:sz w:val="24"/>
          <w:szCs w:val="24"/>
        </w:rPr>
        <w:t>Дураков</w:t>
      </w:r>
      <w:proofErr w:type="spellEnd"/>
    </w:p>
    <w:sectPr w:rsidR="0049052D" w:rsidRPr="007D2FC9" w:rsidSect="0049052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9052D"/>
    <w:rsid w:val="00052AF0"/>
    <w:rsid w:val="00106D21"/>
    <w:rsid w:val="0037631A"/>
    <w:rsid w:val="0049052D"/>
    <w:rsid w:val="00693634"/>
    <w:rsid w:val="006F260A"/>
    <w:rsid w:val="00700DCC"/>
    <w:rsid w:val="00767C7E"/>
    <w:rsid w:val="007D2FC9"/>
    <w:rsid w:val="0090289B"/>
    <w:rsid w:val="009461EC"/>
    <w:rsid w:val="00F1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B3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905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9052D"/>
    <w:pPr>
      <w:spacing w:after="140"/>
    </w:pPr>
  </w:style>
  <w:style w:type="paragraph" w:styleId="a5">
    <w:name w:val="List"/>
    <w:basedOn w:val="a4"/>
    <w:rsid w:val="0049052D"/>
    <w:rPr>
      <w:rFonts w:cs="Arial"/>
    </w:rPr>
  </w:style>
  <w:style w:type="paragraph" w:customStyle="1" w:styleId="Caption">
    <w:name w:val="Caption"/>
    <w:basedOn w:val="a"/>
    <w:qFormat/>
    <w:rsid w:val="004905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9052D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9717B3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Comp</cp:lastModifiedBy>
  <cp:revision>20</cp:revision>
  <cp:lastPrinted>2022-11-07T06:20:00Z</cp:lastPrinted>
  <dcterms:created xsi:type="dcterms:W3CDTF">2022-10-20T10:37:00Z</dcterms:created>
  <dcterms:modified xsi:type="dcterms:W3CDTF">2022-11-07T06:22:00Z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